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E36" w:rsidRPr="00A87508" w:rsidRDefault="000B4E36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Zwei Künstler, ein gemeinsames Leben – und zwei eigenständige Handschriften</w:t>
      </w:r>
    </w:p>
    <w:p w:rsidR="000B4E36" w:rsidRPr="00A87508" w:rsidRDefault="000B4E36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Am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18. und 19. Oktober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öffnen die Maler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Alexandra Seils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Raimund Pallusseck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ihre Ateliers in Lübeck für eine besondere Ausstellung. Auf über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300 Quadratmetern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zeigen sie großformatige abstrakte Werke in Öl und Ei-Öl-Tempera, expressive Landschaften und Skizzen, die während einer Seereise nach Island entstanden sind.</w:t>
      </w:r>
    </w:p>
    <w:p w:rsidR="000B4E36" w:rsidRPr="00A87508" w:rsidRDefault="000B4E36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Seils und Pallusseck leben gemeinsam für die Kunst.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Raimund Pallusseck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diplomierter Künstler, widmet sich seit nunmehr fünf Jahrzehnten der Malerei. Seine Themen sind Natur und Mystik, oft inspiriert vom Meer, das für ihn ein unerschöpflicher Resonanzraum ist.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Alexandra Seils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Autodidaktin, entschied sich 2011 für die hauptberufliche Laufbahn als Künstlerin. Ihre Malerei entfaltet sich im Spannungsfeld von Natur, Landschaft und floralen Abstraktionen – kraftvoll, farbintensiv und voller Lebendigkeit.</w:t>
      </w:r>
    </w:p>
    <w:p w:rsidR="000B4E36" w:rsidRPr="00A87508" w:rsidRDefault="000B4E36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Beide verbindet eine besondere Haltung: Natur wird mit den Augen „eingeatmet“ und durch die Malerei „ausgeatmet“. Diese sinnliche wie spirituelle Auseinandersetzung mit der Welt verleiht ihren Werken eine Tiefe, die über bloße Abbildung hinausgeht. </w:t>
      </w:r>
      <w:r w:rsidR="000F41C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B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eide </w:t>
      </w:r>
      <w:r w:rsidR="000F41C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sind 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spirituell sensibilisiert</w:t>
      </w:r>
      <w:r w:rsidR="000F41C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– getragen von dem Glauben an den „göttlichen Funken“ als Quelle der </w:t>
      </w:r>
      <w:r w:rsidR="000F41C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schöpferischen Kraft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.</w:t>
      </w:r>
    </w:p>
    <w:p w:rsidR="000B4E36" w:rsidRPr="00A87508" w:rsidRDefault="000B4E36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Nicht zuletzt eint sie eine bemerkenswerte Konsequenz: Mehr als einmal haben beide versucht, die Malerei aus wirtschaftlichen Gründen aufzugeben. Doch es erwies sich als unmöglich – die Kunst ist keine Option, sondern Lebensnotwendigkeit.</w:t>
      </w:r>
    </w:p>
    <w:p w:rsidR="007B2D88" w:rsidRDefault="004C5685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Für Kunstliebhaber und Sammler bietet die Ausstellung 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die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Gelegenheit</w:t>
      </w:r>
      <w:r w:rsidR="00F35B6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einen persönlichen Eindruck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="00F35B6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von zwei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="00F35B6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unabhängigen,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zeitgenössische</w:t>
      </w:r>
      <w:r w:rsidR="00F35B6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n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="00F35B64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bildenden Künstlern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an einem Ort zu erleben. </w:t>
      </w:r>
    </w:p>
    <w:p w:rsidR="004C5685" w:rsidRPr="00A87508" w:rsidRDefault="004C5685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Für Journalisten und Kulturinteressierte eröffnen sich spannende Gesprächsansätze: Wie arbeiten zwei Künstler Seite an Seite, ohne ihre künstlerische Eigenständigkeit zu verlieren? Welche Rolle spielt das Reisen – etwa die jüngste Islandreise – als Inspirationsquelle? Und welche Entwicklungen prägen die heutige abstrakte Malerei zwischen Tradition und Gegenwart?</w:t>
      </w:r>
    </w:p>
    <w:p w:rsidR="007E0366" w:rsidRDefault="007E0366" w:rsidP="007E036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Kontakt</w:t>
      </w: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: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Alexandra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Seils 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Telefon 01575-3087643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 xml:space="preserve">E-Mail </w:t>
      </w:r>
      <w:hyperlink r:id="rId4" w:history="1">
        <w:r w:rsidRPr="00B273C2">
          <w:rPr>
            <w:rStyle w:val="Hyperlink"/>
            <w:rFonts w:ascii="Times New Roman" w:eastAsia="Times New Roman" w:hAnsi="Times New Roman" w:cs="Times New Roman"/>
            <w:kern w:val="0"/>
            <w:lang w:eastAsia="de-DE"/>
            <w14:ligatures w14:val="none"/>
          </w:rPr>
          <w:t>kunst@alexandraseils.de</w:t>
        </w:r>
      </w:hyperlink>
    </w:p>
    <w:p w:rsidR="007E0366" w:rsidRPr="000B4E36" w:rsidRDefault="007E0366" w:rsidP="007E036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Hinter den Kirschkaten 83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23560 Lübeck</w:t>
      </w:r>
    </w:p>
    <w:p w:rsidR="007E0366" w:rsidRPr="007E0366" w:rsidRDefault="007E0366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Pressevorbesichtigung: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br/>
      </w:r>
      <w:r w:rsidRPr="007E03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Freitag, 17.10.25</w:t>
      </w:r>
      <w:r w:rsidR="000F41C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</w:t>
      </w:r>
      <w:r w:rsidRPr="007E0366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Uhrzeit nach Absprache</w:t>
      </w:r>
    </w:p>
    <w:p w:rsidR="000B4E36" w:rsidRPr="000B4E36" w:rsidRDefault="000B4E36" w:rsidP="000B4E3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8750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Ausstellung: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18. &amp; 19. Oktober 2025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Ateliers Seils &amp; Pallusseck, Lübeck</w:t>
      </w:r>
      <w:r w:rsidRPr="00A8750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Hinter den Kirschkaten 83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23560 Lübeck</w:t>
      </w:r>
    </w:p>
    <w:sectPr w:rsidR="000B4E36" w:rsidRPr="000B4E36" w:rsidSect="00083C48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36"/>
    <w:rsid w:val="00020FE1"/>
    <w:rsid w:val="00025D29"/>
    <w:rsid w:val="00083C48"/>
    <w:rsid w:val="000A2CE6"/>
    <w:rsid w:val="000B0EF2"/>
    <w:rsid w:val="000B40D6"/>
    <w:rsid w:val="000B4E36"/>
    <w:rsid w:val="000B54A3"/>
    <w:rsid w:val="000C2678"/>
    <w:rsid w:val="000C58C2"/>
    <w:rsid w:val="000E3A26"/>
    <w:rsid w:val="000F41C9"/>
    <w:rsid w:val="00123351"/>
    <w:rsid w:val="0013430B"/>
    <w:rsid w:val="0016414C"/>
    <w:rsid w:val="00171CFF"/>
    <w:rsid w:val="00180B97"/>
    <w:rsid w:val="00183D32"/>
    <w:rsid w:val="00196061"/>
    <w:rsid w:val="001D6B60"/>
    <w:rsid w:val="001F77D7"/>
    <w:rsid w:val="00222F80"/>
    <w:rsid w:val="00255312"/>
    <w:rsid w:val="00264A69"/>
    <w:rsid w:val="002712F4"/>
    <w:rsid w:val="002D1301"/>
    <w:rsid w:val="002D2EB7"/>
    <w:rsid w:val="002D725B"/>
    <w:rsid w:val="002E0B98"/>
    <w:rsid w:val="003131A7"/>
    <w:rsid w:val="00320162"/>
    <w:rsid w:val="003201E6"/>
    <w:rsid w:val="003477C7"/>
    <w:rsid w:val="003555C0"/>
    <w:rsid w:val="003762A3"/>
    <w:rsid w:val="00394298"/>
    <w:rsid w:val="00395B9A"/>
    <w:rsid w:val="003C4A4E"/>
    <w:rsid w:val="003D24F5"/>
    <w:rsid w:val="003D33A6"/>
    <w:rsid w:val="003F0647"/>
    <w:rsid w:val="0040695C"/>
    <w:rsid w:val="00474ACF"/>
    <w:rsid w:val="004967A6"/>
    <w:rsid w:val="004C5685"/>
    <w:rsid w:val="004D2F9E"/>
    <w:rsid w:val="004F1306"/>
    <w:rsid w:val="00504B9D"/>
    <w:rsid w:val="00510A59"/>
    <w:rsid w:val="0053662F"/>
    <w:rsid w:val="00547501"/>
    <w:rsid w:val="0055079D"/>
    <w:rsid w:val="005554D7"/>
    <w:rsid w:val="005808F5"/>
    <w:rsid w:val="00594E0E"/>
    <w:rsid w:val="005A1496"/>
    <w:rsid w:val="005E5456"/>
    <w:rsid w:val="00601D1F"/>
    <w:rsid w:val="00612D05"/>
    <w:rsid w:val="00630603"/>
    <w:rsid w:val="00682932"/>
    <w:rsid w:val="006962C2"/>
    <w:rsid w:val="006A19B0"/>
    <w:rsid w:val="006B2EF9"/>
    <w:rsid w:val="006C7F57"/>
    <w:rsid w:val="006E7846"/>
    <w:rsid w:val="007103E1"/>
    <w:rsid w:val="0072087D"/>
    <w:rsid w:val="007446B7"/>
    <w:rsid w:val="00764453"/>
    <w:rsid w:val="00774DB4"/>
    <w:rsid w:val="00777A93"/>
    <w:rsid w:val="00784677"/>
    <w:rsid w:val="0078738D"/>
    <w:rsid w:val="007A271C"/>
    <w:rsid w:val="007B2D88"/>
    <w:rsid w:val="007D1E80"/>
    <w:rsid w:val="007E0366"/>
    <w:rsid w:val="007F4CD3"/>
    <w:rsid w:val="007F5007"/>
    <w:rsid w:val="007F7339"/>
    <w:rsid w:val="00804893"/>
    <w:rsid w:val="00811CBF"/>
    <w:rsid w:val="00874EAD"/>
    <w:rsid w:val="008C2044"/>
    <w:rsid w:val="008E01DD"/>
    <w:rsid w:val="00905AC6"/>
    <w:rsid w:val="00920487"/>
    <w:rsid w:val="009329C9"/>
    <w:rsid w:val="00953306"/>
    <w:rsid w:val="009621AB"/>
    <w:rsid w:val="0097134C"/>
    <w:rsid w:val="009C1DD8"/>
    <w:rsid w:val="00A03090"/>
    <w:rsid w:val="00A2416B"/>
    <w:rsid w:val="00A26322"/>
    <w:rsid w:val="00A42867"/>
    <w:rsid w:val="00A61BC3"/>
    <w:rsid w:val="00A939E1"/>
    <w:rsid w:val="00AB0239"/>
    <w:rsid w:val="00AB1C6C"/>
    <w:rsid w:val="00AC04D4"/>
    <w:rsid w:val="00AC2CA8"/>
    <w:rsid w:val="00B72ED8"/>
    <w:rsid w:val="00B81E6D"/>
    <w:rsid w:val="00BD061C"/>
    <w:rsid w:val="00BE256B"/>
    <w:rsid w:val="00C12857"/>
    <w:rsid w:val="00C628EB"/>
    <w:rsid w:val="00C62DCB"/>
    <w:rsid w:val="00C92430"/>
    <w:rsid w:val="00CD01ED"/>
    <w:rsid w:val="00CD66F8"/>
    <w:rsid w:val="00D10DDC"/>
    <w:rsid w:val="00D150EB"/>
    <w:rsid w:val="00D2043F"/>
    <w:rsid w:val="00D5791B"/>
    <w:rsid w:val="00D74417"/>
    <w:rsid w:val="00DB1E2C"/>
    <w:rsid w:val="00DC42B9"/>
    <w:rsid w:val="00E208F5"/>
    <w:rsid w:val="00EA30EE"/>
    <w:rsid w:val="00EB3410"/>
    <w:rsid w:val="00ED5D3D"/>
    <w:rsid w:val="00EE0BD1"/>
    <w:rsid w:val="00EE6700"/>
    <w:rsid w:val="00EF7788"/>
    <w:rsid w:val="00F14890"/>
    <w:rsid w:val="00F313D4"/>
    <w:rsid w:val="00F35B64"/>
    <w:rsid w:val="00F36720"/>
    <w:rsid w:val="00F57468"/>
    <w:rsid w:val="00F9305F"/>
    <w:rsid w:val="00FB0408"/>
    <w:rsid w:val="00FB191D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4581"/>
  <w15:chartTrackingRefBased/>
  <w15:docId w15:val="{FF9C2387-52F7-AF47-BA36-2B959D1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E36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4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4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4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4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4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4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4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4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4E3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4E3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4E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4E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4E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4E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4E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4E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4E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4E36"/>
    <w:rPr>
      <w:rFonts w:eastAsiaTheme="minorEastAsia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4E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4E3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4E36"/>
    <w:rPr>
      <w:rFonts w:eastAsiaTheme="minorEastAsia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4E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E036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nst@alexandraseil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Seils</dc:creator>
  <cp:keywords/>
  <dc:description/>
  <cp:lastModifiedBy>Alexandra Seils</cp:lastModifiedBy>
  <cp:revision>4</cp:revision>
  <dcterms:created xsi:type="dcterms:W3CDTF">2025-10-06T10:09:00Z</dcterms:created>
  <dcterms:modified xsi:type="dcterms:W3CDTF">2025-10-06T21:14:00Z</dcterms:modified>
</cp:coreProperties>
</file>